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Inter" w:hAnsi="Inter"/>
          <w:b/>
          <w:color w:val="2B2D42"/>
          <w:sz w:val="60"/>
        </w:rPr>
        <w:t>Universal Prompt Templates Library</w:t>
        <w:br/>
        <w:t>(Beginner Edition)</w:t>
      </w:r>
    </w:p>
    <w:p>
      <w:pPr>
        <w:jc w:val="center"/>
      </w:pPr>
      <w:r>
        <w:rPr>
          <w:rFonts w:ascii="Inter" w:hAnsi="Inter"/>
          <w:b w:val="0"/>
          <w:color w:val="333333"/>
          <w:sz w:val="28"/>
        </w:rPr>
        <w:t>A practical collection of reusable prompts for everyday tasks.</w:t>
      </w:r>
    </w:p>
    <w:p>
      <w:pPr>
        <w:jc w:val="center"/>
      </w:pPr>
      <w:r>
        <w:rPr>
          <w:rFonts w:ascii="Inter" w:hAnsi="Inter"/>
          <w:b w:val="0"/>
          <w:color w:val="F45B69"/>
          <w:sz w:val="28"/>
        </w:rPr>
        <w:t>――――――――――</w:t>
      </w:r>
    </w:p>
    <w:p>
      <w:pPr>
        <w:jc w:val="center"/>
      </w:pPr>
      <w:r>
        <w:rPr>
          <w:rFonts w:ascii="Inter" w:hAnsi="Inter"/>
          <w:b w:val="0"/>
          <w:color w:val="333333"/>
          <w:sz w:val="22"/>
        </w:rPr>
        <w:t>Mind Treks</w:t>
        <w:br/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B2D42"/>
          <w:sz w:val="36"/>
        </w:rPr>
        <w:t>Introduction</w:t>
      </w:r>
    </w:p>
    <w:p>
      <w:r>
        <w:rPr>
          <w:rFonts w:ascii="Inter" w:hAnsi="Inter"/>
          <w:b w:val="0"/>
          <w:color w:val="333333"/>
          <w:sz w:val="22"/>
        </w:rPr>
        <w:t>This library contains simple, reliable prompt templates you can copy, paste, and customize for your own tasks. Each template follows the principles you’ve learned: clarity, structure, and specificity. Use them as starting points and adapt them to your style.</w:t>
      </w:r>
    </w:p>
    <w:p>
      <w:r>
        <w:rPr>
          <w:rFonts w:ascii="Inter" w:hAnsi="Inter"/>
          <w:b/>
          <w:color w:val="2B2D42"/>
          <w:sz w:val="36"/>
        </w:rPr>
        <w:t>Section 1 — Summaries</w:t>
      </w:r>
    </w:p>
    <w:p>
      <w:r>
        <w:rPr>
          <w:rFonts w:ascii="Inter" w:hAnsi="Inter"/>
          <w:b w:val="0"/>
          <w:color w:val="333333"/>
          <w:sz w:val="22"/>
        </w:rPr>
        <w:t>“Summarize the main idea of this text in 1–2 clear sentences, using simple language.”</w:t>
      </w:r>
    </w:p>
    <w:p>
      <w:r>
        <w:rPr>
          <w:rFonts w:ascii="Inter" w:hAnsi="Inter"/>
          <w:b w:val="0"/>
          <w:color w:val="333333"/>
          <w:sz w:val="22"/>
        </w:rPr>
        <w:t>“Summarize the key points in 5–7 bullet points, focusing only on the main ideas.”</w:t>
      </w:r>
    </w:p>
    <w:p>
      <w:r>
        <w:rPr>
          <w:rFonts w:ascii="Inter" w:hAnsi="Inter"/>
          <w:b w:val="0"/>
          <w:color w:val="333333"/>
          <w:sz w:val="22"/>
        </w:rPr>
        <w:t>“Summarize this with a focus on the practical implications for everyday users. Avoid background details.”</w:t>
      </w:r>
    </w:p>
    <w:p>
      <w:r>
        <w:rPr>
          <w:rFonts w:ascii="Inter" w:hAnsi="Inter"/>
          <w:b/>
          <w:color w:val="2B2D42"/>
          <w:sz w:val="36"/>
        </w:rPr>
        <w:t>Section 2 — Explanations</w:t>
      </w:r>
    </w:p>
    <w:p>
      <w:r>
        <w:rPr>
          <w:rFonts w:ascii="Inter" w:hAnsi="Inter"/>
          <w:b w:val="0"/>
          <w:color w:val="333333"/>
          <w:sz w:val="22"/>
        </w:rPr>
        <w:t>“Explain this concept in plain, everyday language. Use one simple real-world example.”</w:t>
      </w:r>
    </w:p>
    <w:p>
      <w:r>
        <w:rPr>
          <w:rFonts w:ascii="Inter" w:hAnsi="Inter"/>
          <w:b w:val="0"/>
          <w:color w:val="333333"/>
          <w:sz w:val="22"/>
        </w:rPr>
        <w:t>“Explain this concept in three levels: beginner, intermediate, and advanced.”</w:t>
      </w:r>
    </w:p>
    <w:p>
      <w:r>
        <w:rPr>
          <w:rFonts w:ascii="Inter" w:hAnsi="Inter"/>
          <w:b w:val="0"/>
          <w:color w:val="333333"/>
          <w:sz w:val="22"/>
        </w:rPr>
        <w:t>“Explain what this means and why it matters in practical terms.”</w:t>
      </w:r>
    </w:p>
    <w:p>
      <w:r>
        <w:rPr>
          <w:rFonts w:ascii="Inter" w:hAnsi="Inter"/>
          <w:b/>
          <w:color w:val="2B2D42"/>
          <w:sz w:val="36"/>
        </w:rPr>
        <w:t>Section 3 — Writing &amp; Rewriting</w:t>
      </w:r>
    </w:p>
    <w:p>
      <w:r>
        <w:rPr>
          <w:rFonts w:ascii="Inter" w:hAnsi="Inter"/>
          <w:b w:val="0"/>
          <w:color w:val="333333"/>
          <w:sz w:val="22"/>
        </w:rPr>
        <w:t>“Rewrite this text to make it clearer and more concise, without changing the meaning.”</w:t>
      </w:r>
    </w:p>
    <w:p>
      <w:r>
        <w:rPr>
          <w:rFonts w:ascii="Inter" w:hAnsi="Inter"/>
          <w:b w:val="0"/>
          <w:color w:val="333333"/>
          <w:sz w:val="22"/>
        </w:rPr>
        <w:t>“Rewrite this in a calm, neutral tone.”</w:t>
      </w:r>
    </w:p>
    <w:p>
      <w:r>
        <w:rPr>
          <w:rFonts w:ascii="Inter" w:hAnsi="Inter"/>
          <w:b w:val="0"/>
          <w:color w:val="333333"/>
          <w:sz w:val="22"/>
        </w:rPr>
        <w:t>“Improve the flow and structure of this paragraph so it reads more naturally.”</w:t>
      </w:r>
    </w:p>
    <w:p>
      <w:r>
        <w:rPr>
          <w:rFonts w:ascii="Inter" w:hAnsi="Inter"/>
          <w:b/>
          <w:color w:val="2B2D42"/>
          <w:sz w:val="36"/>
        </w:rPr>
        <w:t>Section 4 — Planning &amp; Productivity</w:t>
      </w:r>
    </w:p>
    <w:p>
      <w:r>
        <w:rPr>
          <w:rFonts w:ascii="Inter" w:hAnsi="Inter"/>
          <w:b w:val="0"/>
          <w:color w:val="333333"/>
          <w:sz w:val="22"/>
        </w:rPr>
        <w:t>“Turn this goal into a clear plan with:</w:t>
        <w:br/>
        <w:br/>
        <w:t>a short summary,</w:t>
        <w:br/>
        <w:t>milestones,</w:t>
        <w:br/>
        <w:t>the first 3 action steps,</w:t>
        <w:br/>
        <w:t>potential challenges.”</w:t>
      </w:r>
    </w:p>
    <w:p>
      <w:r>
        <w:rPr>
          <w:rFonts w:ascii="Inter" w:hAnsi="Inter"/>
          <w:b w:val="0"/>
          <w:color w:val="333333"/>
          <w:sz w:val="22"/>
        </w:rPr>
        <w:t>“Create a simple 3–5 step plan, keeping each step to one sentence.”</w:t>
      </w:r>
    </w:p>
    <w:p>
      <w:r>
        <w:rPr>
          <w:rFonts w:ascii="Inter" w:hAnsi="Inter"/>
          <w:b w:val="0"/>
          <w:color w:val="333333"/>
          <w:sz w:val="22"/>
        </w:rPr>
        <w:t>“Help me plan my day in a realistic, simple, and flexible way.”</w:t>
      </w:r>
    </w:p>
    <w:p>
      <w:r>
        <w:rPr>
          <w:rFonts w:ascii="Inter" w:hAnsi="Inter"/>
          <w:b/>
          <w:color w:val="2B2D42"/>
          <w:sz w:val="36"/>
        </w:rPr>
        <w:t>Section 5 — Creative Tasks</w:t>
      </w:r>
    </w:p>
    <w:p>
      <w:r>
        <w:rPr>
          <w:rFonts w:ascii="Inter" w:hAnsi="Inter"/>
          <w:b w:val="0"/>
          <w:color w:val="333333"/>
          <w:sz w:val="22"/>
        </w:rPr>
        <w:t>“Write a short story using this structure:</w:t>
        <w:br/>
        <w:t>Setting → Problem → Response → Reflection</w:t>
        <w:br/>
        <w:t>Keep the tone calm and grounded.”</w:t>
      </w:r>
    </w:p>
    <w:p>
      <w:r>
        <w:rPr>
          <w:rFonts w:ascii="Inter" w:hAnsi="Inter"/>
          <w:b w:val="0"/>
          <w:color w:val="333333"/>
          <w:sz w:val="22"/>
        </w:rPr>
        <w:t>“Generate 10 ideas for the topic below.</w:t>
        <w:br/>
        <w:t>Keep each idea to one sentence.</w:t>
        <w:br/>
        <w:t>Group the ideas into 3–4 categories.”</w:t>
      </w:r>
    </w:p>
    <w:p>
      <w:r>
        <w:rPr>
          <w:rFonts w:ascii="Inter" w:hAnsi="Inter"/>
          <w:b w:val="0"/>
          <w:color w:val="333333"/>
          <w:sz w:val="22"/>
        </w:rPr>
        <w:t>“Create a short piece of writing in this tone: [insert example sentence].</w:t>
        <w:br/>
        <w:t>Follow the tone closely, keeping the language simple.”</w:t>
      </w:r>
    </w:p>
    <w:p>
      <w:r>
        <w:rPr>
          <w:rFonts w:ascii="Inter" w:hAnsi="Inter"/>
          <w:b/>
          <w:color w:val="2B2D42"/>
          <w:sz w:val="36"/>
        </w:rPr>
        <w:t>How to Use This Library</w:t>
      </w:r>
    </w:p>
    <w:p>
      <w:r>
        <w:rPr>
          <w:rFonts w:ascii="Inter" w:hAnsi="Inter"/>
          <w:b w:val="0"/>
          <w:color w:val="333333"/>
          <w:sz w:val="22"/>
        </w:rPr>
        <w:t>These templates work for most everyday tasks. Use them as foundations, not rigid scripts. Add context, constraints, and formatting based on your needs.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Inter" w:hAnsi="Inter"/>
        <w:b w:val="0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