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rFonts w:ascii="Inter" w:hAnsi="Inter"/>
          <w:b/>
          <w:color w:val="2D4F6D"/>
          <w:sz w:val="44"/>
        </w:rPr>
        <w:t>Content Type Matrix — Find Your Natural Rhythm</w:t>
      </w:r>
    </w:p>
    <w:p>
      <w:r>
        <w:rPr>
          <w:rFonts w:ascii="Inter" w:hAnsi="Inter"/>
          <w:b w:val="0"/>
          <w:color w:val="333333"/>
          <w:sz w:val="22"/>
        </w:rPr>
        <w:t>A calm guide to choosing formats that fit your voice and mission.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rPr>
                <w:rFonts w:ascii="Inter" w:hAnsi="Inter"/>
                <w:b/>
                <w:color w:val="2D4F6D"/>
                <w:sz w:val="24"/>
              </w:rPr>
              <w:t>Content Type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/>
                <w:color w:val="2D4F6D"/>
                <w:sz w:val="24"/>
              </w:rPr>
              <w:t>Purpose / Strength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/>
                <w:color w:val="2D4F6D"/>
                <w:sz w:val="24"/>
              </w:rPr>
              <w:t>When to Use It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/>
                <w:color w:val="2D4F6D"/>
                <w:sz w:val="24"/>
              </w:rPr>
              <w:t>Your Fit</w:t>
            </w:r>
          </w:p>
        </w:tc>
      </w:tr>
      <w:tr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Long-Form Articles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Depth, clarity, search visibility.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To explain, teach, or explore ideas fully.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☐ Strong fit</w:t>
              <w:br/>
              <w:t>☐ Possible fit</w:t>
              <w:br/>
              <w:t>☐ Not for me</w:t>
            </w:r>
          </w:p>
        </w:tc>
      </w:tr>
      <w:tr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Newsletters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Build trust, relationship, consistency.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When you want to speak directly and intimately to your audience.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☐ Strong fit</w:t>
              <w:br/>
              <w:t>☐ Possible fit</w:t>
              <w:br/>
              <w:t>☐ Not for me</w:t>
            </w:r>
          </w:p>
        </w:tc>
      </w:tr>
      <w:tr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Short-Form Posts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Discovery, reach, testing ideas.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When expressing quick insights, stories, or observations.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☐ Strong fit</w:t>
              <w:br/>
              <w:t>☐ Possible fit</w:t>
              <w:br/>
              <w:t>☐ Not for me</w:t>
            </w:r>
          </w:p>
        </w:tc>
      </w:tr>
      <w:tr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Micro-Reflections / Quotes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Distilled wisdom, shareability.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To extract resonance from a larger idea.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☐ Strong fit</w:t>
              <w:br/>
              <w:t>☐ Possible fit</w:t>
              <w:br/>
              <w:t>☐ Not for me</w:t>
            </w:r>
          </w:p>
        </w:tc>
      </w:tr>
      <w:tr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Conversations / Replies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Engagement, intimacy, understanding your audience.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To deepen relationships and spark thoughtful dialogue.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☐ Strong fit</w:t>
              <w:br/>
              <w:t>☐ Possible fit</w:t>
              <w:br/>
              <w:t>☐ Not for me</w:t>
            </w:r>
          </w:p>
        </w:tc>
      </w:tr>
      <w:tr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Evergreen Guides / Tutorials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Authority, timeless education.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For topics with long-term utility (SEO, foundational skills).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☐ Strong fit</w:t>
              <w:br/>
              <w:t>☐ Possible fit</w:t>
              <w:br/>
              <w:t>☐ Not for me</w:t>
            </w:r>
          </w:p>
        </w:tc>
      </w:tr>
    </w:tbl>
    <w:p>
      <w:r>
        <w:rPr>
          <w:rFonts w:ascii="Inter" w:hAnsi="Inter"/>
          <w:b w:val="0"/>
          <w:color w:val="333333"/>
          <w:sz w:val="22"/>
        </w:rPr>
        <w:t>Your Communication Rhythm</w:t>
        <w:br/>
        <w:t>Circle the 2–3 formats that feel most natural to you.</w:t>
        <w:br/>
        <w:t>These are your “home” content types — build from them first, then expand outward only when it feels aligned.</w:t>
      </w:r>
    </w:p>
    <w:p>
      <w:pPr>
        <w:jc w:val="center"/>
      </w:pPr>
      <w:r>
        <w:rPr>
          <w:rFonts w:ascii="Inter" w:hAnsi="Inter"/>
          <w:b w:val="0"/>
          <w:color w:val="333333"/>
          <w:sz w:val="18"/>
        </w:rPr>
        <w:t>Built by Learners. Not Sellers.</w:t>
      </w:r>
    </w:p>
    <w:p>
      <w:r>
        <w:br w:type="page"/>
      </w:r>
    </w:p>
    <w:p>
      <w:r>
        <w:rPr>
          <w:rFonts w:ascii="Inter" w:hAnsi="Inter"/>
          <w:b/>
          <w:color w:val="2D4F6D"/>
          <w:sz w:val="36"/>
        </w:rPr>
        <w:t>Reflection &amp; Planning Worksheet</w:t>
      </w:r>
    </w:p>
    <w:p>
      <w:r>
        <w:rPr>
          <w:rFonts w:ascii="Inter" w:hAnsi="Inter"/>
          <w:b/>
          <w:color w:val="2D4F6D"/>
          <w:sz w:val="26"/>
        </w:rPr>
        <w:t>Your Natural Strengths</w:t>
      </w:r>
    </w:p>
    <w:p>
      <w:r>
        <w:rPr>
          <w:rFonts w:ascii="Inter" w:hAnsi="Inter"/>
          <w:b w:val="0"/>
          <w:color w:val="333333"/>
          <w:sz w:val="22"/>
        </w:rPr>
        <w:t>Which formats feel easiest or most energizing? Why?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6"/>
        </w:rPr>
        <w:t>Your Mission-Aligned Formats</w:t>
      </w:r>
    </w:p>
    <w:p>
      <w:r>
        <w:rPr>
          <w:rFonts w:ascii="Inter" w:hAnsi="Inter"/>
          <w:b w:val="0"/>
          <w:color w:val="333333"/>
          <w:sz w:val="22"/>
        </w:rPr>
        <w:t>Which formats best support the ideas you want to explore?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6"/>
        </w:rPr>
        <w:t>Your Communication Rhythm</w:t>
      </w:r>
    </w:p>
    <w:p>
      <w:r>
        <w:rPr>
          <w:rFonts w:ascii="Inter" w:hAnsi="Inter"/>
          <w:b w:val="0"/>
          <w:color w:val="333333"/>
          <w:sz w:val="22"/>
        </w:rPr>
        <w:t>Choose your primary formats for consistency (2–3).</w:t>
        <w:br/>
        <w:t>Choose your secondary formats (1–2).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6"/>
        </w:rPr>
        <w:t>Formats to Reduce or Avoid</w:t>
      </w:r>
    </w:p>
    <w:p>
      <w:r>
        <w:rPr>
          <w:rFonts w:ascii="Inter" w:hAnsi="Inter"/>
          <w:b w:val="0"/>
          <w:color w:val="333333"/>
          <w:sz w:val="22"/>
        </w:rPr>
        <w:t>Which formats overwhelm you or distract from your mission?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pPr>
        <w:jc w:val="center"/>
      </w:pPr>
      <w:r>
        <w:rPr>
          <w:rFonts w:ascii="Inter" w:hAnsi="Inter"/>
          <w:b w:val="0"/>
          <w:color w:val="333333"/>
          <w:sz w:val="18"/>
        </w:rPr>
        <w:t>Clarity creates consistency. Consistency creates trust.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